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E" w:rsidRPr="0093336D" w:rsidRDefault="0012476E" w:rsidP="0093336D">
      <w:pPr>
        <w:jc w:val="center"/>
        <w:rPr>
          <w:b/>
        </w:rPr>
      </w:pPr>
      <w:bookmarkStart w:id="0" w:name="_GoBack"/>
      <w:r w:rsidRPr="0093336D">
        <w:rPr>
          <w:b/>
        </w:rPr>
        <w:t xml:space="preserve">ЕЖЕМЕСЯЧНОЕ ДЕНЕЖНОЕ ОБЕСПЕЧЕНИЕ ОТДЕЛЬНЫХ КАТЕГОРИЙ ГРАЖДАН </w:t>
      </w:r>
    </w:p>
    <w:p w:rsidR="0012476E" w:rsidRPr="0093336D" w:rsidRDefault="0012476E" w:rsidP="0093336D">
      <w:pPr>
        <w:jc w:val="center"/>
        <w:rPr>
          <w:b/>
        </w:rPr>
      </w:pPr>
      <w:r w:rsidRPr="0093336D">
        <w:rPr>
          <w:b/>
        </w:rPr>
        <w:t>В СВЯЗИ С 65-ЛЕТИЕМ ПОБЕДЫ</w:t>
      </w:r>
    </w:p>
    <w:p w:rsidR="0012476E" w:rsidRPr="0093336D" w:rsidRDefault="0012476E" w:rsidP="0093336D"/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  <w:gridCol w:w="6453"/>
      </w:tblGrid>
      <w:tr w:rsidR="0012476E" w:rsidRPr="0093336D" w:rsidTr="00D77C85">
        <w:tc>
          <w:tcPr>
            <w:tcW w:w="5670" w:type="dxa"/>
          </w:tcPr>
          <w:p w:rsidR="0012476E" w:rsidRPr="0093336D" w:rsidRDefault="0012476E" w:rsidP="0093336D">
            <w:pPr>
              <w:jc w:val="center"/>
              <w:rPr>
                <w:b/>
                <w:bCs/>
              </w:rPr>
            </w:pPr>
            <w:r w:rsidRPr="0093336D">
              <w:rPr>
                <w:b/>
                <w:bCs/>
              </w:rPr>
              <w:t>Категория получателей</w:t>
            </w:r>
          </w:p>
        </w:tc>
        <w:tc>
          <w:tcPr>
            <w:tcW w:w="2977" w:type="dxa"/>
          </w:tcPr>
          <w:p w:rsidR="0012476E" w:rsidRPr="0093336D" w:rsidRDefault="0012476E" w:rsidP="0093336D">
            <w:pPr>
              <w:jc w:val="center"/>
              <w:rPr>
                <w:b/>
              </w:rPr>
            </w:pPr>
            <w:r w:rsidRPr="0093336D">
              <w:rPr>
                <w:b/>
              </w:rPr>
              <w:t>Размер</w:t>
            </w:r>
          </w:p>
          <w:p w:rsidR="0012476E" w:rsidRPr="0093336D" w:rsidRDefault="0012476E" w:rsidP="0093336D">
            <w:pPr>
              <w:jc w:val="center"/>
            </w:pPr>
            <w:r w:rsidRPr="0093336D">
              <w:rPr>
                <w:b/>
              </w:rPr>
              <w:t>выплаты</w:t>
            </w:r>
          </w:p>
        </w:tc>
        <w:tc>
          <w:tcPr>
            <w:tcW w:w="6453" w:type="dxa"/>
          </w:tcPr>
          <w:p w:rsidR="0012476E" w:rsidRPr="0093336D" w:rsidRDefault="0012476E" w:rsidP="0093336D">
            <w:pPr>
              <w:jc w:val="center"/>
              <w:rPr>
                <w:b/>
                <w:bCs/>
              </w:rPr>
            </w:pPr>
            <w:r w:rsidRPr="0093336D">
              <w:rPr>
                <w:b/>
                <w:bCs/>
              </w:rPr>
              <w:t>Необходимые документы</w:t>
            </w:r>
          </w:p>
        </w:tc>
      </w:tr>
      <w:tr w:rsidR="0012476E" w:rsidRPr="0093336D" w:rsidTr="00D77C85">
        <w:tc>
          <w:tcPr>
            <w:tcW w:w="15100" w:type="dxa"/>
            <w:gridSpan w:val="3"/>
          </w:tcPr>
          <w:p w:rsidR="0012476E" w:rsidRPr="0093336D" w:rsidRDefault="0012476E" w:rsidP="0093336D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bCs/>
              </w:rPr>
            </w:pPr>
            <w:r w:rsidRPr="0093336D">
              <w:rPr>
                <w:b/>
                <w:bCs/>
              </w:rPr>
              <w:t>Е</w:t>
            </w:r>
            <w:r w:rsidRPr="0093336D">
              <w:rPr>
                <w:b/>
              </w:rPr>
              <w:t xml:space="preserve">жемесячное денежное обеспечение отдельных категорий граждан в связи с 65-летием Победы в Великой Отечественной войне 1941-1945 </w:t>
            </w:r>
            <w:r w:rsidR="00D77C85" w:rsidRPr="0093336D">
              <w:rPr>
                <w:b/>
              </w:rPr>
              <w:t>годов</w:t>
            </w:r>
            <w:r w:rsidR="00D77C85" w:rsidRPr="0093336D">
              <w:t xml:space="preserve"> (</w:t>
            </w:r>
            <w:r w:rsidRPr="0093336D">
              <w:t>постановление Губернатора автономного округа от 01.03.2010 № 54)</w:t>
            </w:r>
          </w:p>
        </w:tc>
      </w:tr>
      <w:tr w:rsidR="0012476E" w:rsidRPr="0093336D" w:rsidTr="00D77C85">
        <w:tc>
          <w:tcPr>
            <w:tcW w:w="5670" w:type="dxa"/>
          </w:tcPr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outlineLvl w:val="0"/>
            </w:pPr>
            <w:r w:rsidRPr="0093336D">
              <w:t>а) инвалид</w:t>
            </w:r>
            <w:r w:rsidR="00A02ADA" w:rsidRPr="0093336D">
              <w:t>ы</w:t>
            </w:r>
            <w:r w:rsidRPr="0093336D">
              <w:t xml:space="preserve"> Великой Отечественной войны, участник</w:t>
            </w:r>
            <w:r w:rsidR="00A02ADA" w:rsidRPr="0093336D">
              <w:t>и</w:t>
            </w:r>
            <w:r w:rsidRPr="0093336D">
              <w:t xml:space="preserve"> Великой Отечественной войны из числа лиц, указанных </w:t>
            </w:r>
            <w:r w:rsidRPr="0093336D">
              <w:rPr>
                <w:color w:val="000000"/>
              </w:rPr>
              <w:t xml:space="preserve">в </w:t>
            </w:r>
            <w:hyperlink r:id="rId5" w:history="1">
              <w:r w:rsidRPr="0093336D">
                <w:rPr>
                  <w:color w:val="000000"/>
                </w:rPr>
                <w:t>подпунктах "а"</w:t>
              </w:r>
            </w:hyperlink>
            <w:r w:rsidRPr="0093336D">
              <w:rPr>
                <w:color w:val="000000"/>
              </w:rPr>
              <w:t xml:space="preserve"> - </w:t>
            </w:r>
            <w:hyperlink r:id="rId6" w:history="1">
              <w:r w:rsidRPr="0093336D">
                <w:rPr>
                  <w:color w:val="000000"/>
                </w:rPr>
                <w:t>"ж"</w:t>
              </w:r>
            </w:hyperlink>
            <w:r w:rsidRPr="0093336D">
              <w:rPr>
                <w:color w:val="000000"/>
              </w:rPr>
              <w:t xml:space="preserve"> и </w:t>
            </w:r>
            <w:hyperlink r:id="rId7" w:history="1">
              <w:r w:rsidRPr="0093336D">
                <w:rPr>
                  <w:color w:val="000000"/>
                </w:rPr>
                <w:t>"и" подпункта 1 пункта 1 статьи 2</w:t>
              </w:r>
            </w:hyperlink>
            <w:r w:rsidRPr="0093336D">
              <w:t xml:space="preserve"> Федерального закона "О ветеранах";</w:t>
            </w:r>
          </w:p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outlineLvl w:val="0"/>
            </w:pPr>
            <w:r w:rsidRPr="0093336D">
              <w:t>б) бывши</w:t>
            </w:r>
            <w:r w:rsidR="00A02ADA" w:rsidRPr="0093336D">
              <w:t>е</w:t>
            </w:r>
            <w:r w:rsidRPr="0093336D">
              <w:t xml:space="preserve"> несовершеннолетни</w:t>
            </w:r>
            <w:r w:rsidR="00A02ADA" w:rsidRPr="0093336D">
              <w:t>е</w:t>
            </w:r>
            <w:r w:rsidRPr="0093336D">
              <w:t xml:space="preserve"> узник</w:t>
            </w:r>
            <w:r w:rsidR="00A02ADA" w:rsidRPr="0093336D">
              <w:t>и</w:t>
            </w:r>
            <w:r w:rsidRPr="0093336D">
              <w:t xml:space="preserve"> концлагерей, гетто и других мест принудительного содержания, созданных фашистами и их союзниками в период Великой Отечественной войны;</w:t>
            </w:r>
          </w:p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outlineLvl w:val="0"/>
            </w:pPr>
            <w:r w:rsidRPr="0093336D">
              <w:t>в) военнослужащи</w:t>
            </w:r>
            <w:r w:rsidR="00A02ADA" w:rsidRPr="0093336D">
              <w:t>е</w:t>
            </w:r>
            <w:r w:rsidRPr="0093336D">
              <w:t>, проходивши</w:t>
            </w:r>
            <w:r w:rsidR="00A02ADA" w:rsidRPr="0093336D">
              <w:t>е</w:t>
            </w:r>
            <w:r w:rsidRPr="0093336D">
      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</w:t>
            </w:r>
            <w:r w:rsidR="00A02ADA" w:rsidRPr="0093336D">
              <w:t>е</w:t>
            </w:r>
            <w:r w:rsidRPr="0093336D">
              <w:t>, награжденны</w:t>
            </w:r>
            <w:r w:rsidR="00A02ADA" w:rsidRPr="0093336D">
              <w:t>е</w:t>
            </w:r>
            <w:r w:rsidRPr="0093336D">
              <w:t xml:space="preserve"> орденами или медалями СССР за службу в указанный период;</w:t>
            </w:r>
          </w:p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outlineLvl w:val="0"/>
            </w:pPr>
            <w:r w:rsidRPr="0093336D">
              <w:t>г) вдов</w:t>
            </w:r>
            <w:r w:rsidR="00A02ADA" w:rsidRPr="0093336D">
              <w:t>ы</w:t>
            </w:r>
            <w:r w:rsidRPr="0093336D">
              <w:t xml:space="preserve"> военнослужащих, погибших в период войны с Финляндией, Великой Отечественной войны, войны с Японией, вдов</w:t>
            </w:r>
            <w:r w:rsidR="00A02ADA" w:rsidRPr="0093336D">
              <w:t>ы</w:t>
            </w:r>
            <w:r w:rsidRPr="0093336D">
              <w:t xml:space="preserve"> умерших инвалидов Великой Отечественной войны </w:t>
            </w:r>
          </w:p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outlineLvl w:val="0"/>
              <w:rPr>
                <w:b/>
              </w:rPr>
            </w:pPr>
            <w:r w:rsidRPr="0093336D">
              <w:t>д) лица, награжденны</w:t>
            </w:r>
            <w:r w:rsidR="00A02ADA" w:rsidRPr="0093336D">
              <w:t>е</w:t>
            </w:r>
            <w:r w:rsidRPr="0093336D">
              <w:t xml:space="preserve"> знаком "Жителю блокадного Ленинграда"</w:t>
            </w:r>
            <w:r w:rsidRPr="0093336D">
              <w:rPr>
                <w:b/>
              </w:rPr>
              <w:t>;</w:t>
            </w:r>
          </w:p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outlineLvl w:val="0"/>
            </w:pPr>
            <w:r w:rsidRPr="0093336D">
              <w:t>е) бывши</w:t>
            </w:r>
            <w:r w:rsidR="00A02ADA" w:rsidRPr="0093336D">
              <w:t>е</w:t>
            </w:r>
            <w:r w:rsidRPr="0093336D">
              <w:t xml:space="preserve"> совершеннолетни</w:t>
            </w:r>
            <w:r w:rsidR="00A02ADA" w:rsidRPr="0093336D">
              <w:t>е</w:t>
            </w:r>
            <w:r w:rsidRPr="0093336D">
              <w:t xml:space="preserve"> узник</w:t>
            </w:r>
            <w:r w:rsidR="00A02ADA" w:rsidRPr="0093336D">
              <w:t>е</w:t>
            </w:r>
            <w:r w:rsidRPr="0093336D">
              <w:t xml:space="preserve"> нацистских концлагерей, тюрем и гетто;</w:t>
            </w:r>
          </w:p>
          <w:p w:rsidR="0012476E" w:rsidRPr="0093336D" w:rsidRDefault="0012476E" w:rsidP="0093336D">
            <w:pPr>
              <w:autoSpaceDE w:val="0"/>
              <w:autoSpaceDN w:val="0"/>
              <w:adjustRightInd w:val="0"/>
              <w:ind w:firstLine="318"/>
              <w:jc w:val="both"/>
              <w:outlineLvl w:val="0"/>
            </w:pPr>
            <w:r w:rsidRPr="0093336D">
              <w:t>ж) труженик</w:t>
            </w:r>
            <w:r w:rsidR="00A02ADA" w:rsidRPr="0093336D">
              <w:t>е</w:t>
            </w:r>
            <w:r w:rsidRPr="0093336D">
              <w:t xml:space="preserve"> тыла.</w:t>
            </w:r>
          </w:p>
          <w:p w:rsidR="0012476E" w:rsidRPr="0093336D" w:rsidRDefault="0012476E" w:rsidP="0093336D">
            <w:pPr>
              <w:tabs>
                <w:tab w:val="left" w:pos="0"/>
                <w:tab w:val="left" w:pos="3124"/>
              </w:tabs>
              <w:rPr>
                <w:bCs/>
              </w:rPr>
            </w:pPr>
          </w:p>
        </w:tc>
        <w:tc>
          <w:tcPr>
            <w:tcW w:w="2977" w:type="dxa"/>
          </w:tcPr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1000 рублей</w:t>
            </w: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500 рублей</w:t>
            </w: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500 рублей</w:t>
            </w: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500 рублей</w:t>
            </w: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500 рублей</w:t>
            </w:r>
          </w:p>
          <w:p w:rsidR="0012476E" w:rsidRPr="0093336D" w:rsidRDefault="0012476E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500 рублей</w:t>
            </w:r>
          </w:p>
          <w:p w:rsidR="00235592" w:rsidRPr="0093336D" w:rsidRDefault="00235592" w:rsidP="0093336D">
            <w:pPr>
              <w:rPr>
                <w:b/>
              </w:rPr>
            </w:pPr>
          </w:p>
          <w:p w:rsidR="0012476E" w:rsidRPr="0093336D" w:rsidRDefault="0012476E" w:rsidP="0093336D">
            <w:pPr>
              <w:rPr>
                <w:b/>
              </w:rPr>
            </w:pPr>
            <w:r w:rsidRPr="0093336D">
              <w:rPr>
                <w:b/>
              </w:rPr>
              <w:t>500 рублей</w:t>
            </w:r>
          </w:p>
        </w:tc>
        <w:tc>
          <w:tcPr>
            <w:tcW w:w="6453" w:type="dxa"/>
          </w:tcPr>
          <w:p w:rsidR="0093336D" w:rsidRPr="0093336D" w:rsidRDefault="0093336D" w:rsidP="0093336D">
            <w:pPr>
              <w:ind w:firstLine="298"/>
              <w:jc w:val="both"/>
              <w:rPr>
                <w:b/>
                <w:i/>
                <w:color w:val="000066"/>
              </w:rPr>
            </w:pPr>
            <w:r w:rsidRPr="0093336D">
              <w:rPr>
                <w:b/>
                <w:i/>
                <w:color w:val="000066"/>
              </w:rPr>
              <w:t>Для установления ежемесячного денежно</w:t>
            </w:r>
            <w:r w:rsidRPr="0093336D">
              <w:rPr>
                <w:b/>
                <w:i/>
                <w:color w:val="000066"/>
              </w:rPr>
              <w:t>го обеспечения гражданин подает:</w:t>
            </w:r>
          </w:p>
          <w:p w:rsidR="0012476E" w:rsidRPr="0093336D" w:rsidRDefault="0012476E" w:rsidP="0093336D">
            <w:pPr>
              <w:ind w:firstLine="298"/>
              <w:jc w:val="both"/>
            </w:pPr>
            <w:r w:rsidRPr="0093336D">
              <w:t xml:space="preserve">-заявление установленного образца </w:t>
            </w:r>
          </w:p>
          <w:p w:rsidR="0012476E" w:rsidRPr="0093336D" w:rsidRDefault="0012476E" w:rsidP="0093336D">
            <w:pPr>
              <w:ind w:firstLine="298"/>
              <w:jc w:val="both"/>
            </w:pPr>
            <w:r w:rsidRPr="0093336D">
              <w:t>-</w:t>
            </w:r>
            <w:r w:rsidR="000474CC" w:rsidRPr="0093336D">
              <w:t>документ, удостоверяющий личность и содержащего указание на гражданство Российской Федерации заявителя, в соответствии с законодательством Российской Федерации</w:t>
            </w:r>
            <w:r w:rsidRPr="0093336D">
              <w:t>;</w:t>
            </w:r>
          </w:p>
          <w:p w:rsidR="0012476E" w:rsidRPr="0093336D" w:rsidRDefault="0012476E" w:rsidP="0093336D">
            <w:pPr>
              <w:ind w:firstLine="298"/>
              <w:jc w:val="both"/>
            </w:pPr>
            <w:r w:rsidRPr="0093336D">
              <w:t>-удостоверение установленного образца и иные документы, дающие право на получение ежемесячного денежного обеспечения;</w:t>
            </w:r>
          </w:p>
          <w:p w:rsidR="0012476E" w:rsidRPr="0093336D" w:rsidRDefault="0012476E" w:rsidP="0093336D">
            <w:pPr>
              <w:ind w:firstLine="298"/>
              <w:jc w:val="both"/>
            </w:pPr>
            <w:r w:rsidRPr="0093336D">
              <w:t>-пенсионное удостоверение.</w:t>
            </w:r>
          </w:p>
          <w:p w:rsidR="0012476E" w:rsidRPr="0093336D" w:rsidRDefault="0012476E" w:rsidP="0093336D">
            <w:pPr>
              <w:ind w:firstLine="298"/>
            </w:pPr>
          </w:p>
          <w:p w:rsidR="0012476E" w:rsidRPr="0093336D" w:rsidRDefault="0012476E" w:rsidP="009333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98"/>
              <w:jc w:val="both"/>
              <w:outlineLvl w:val="0"/>
              <w:rPr>
                <w:b/>
                <w:i/>
                <w:color w:val="000066"/>
              </w:rPr>
            </w:pPr>
            <w:r w:rsidRPr="0093336D">
              <w:rPr>
                <w:b/>
                <w:i/>
                <w:color w:val="000066"/>
              </w:rPr>
              <w:t>Лицам, имеющим право на получение ежемесячного денежного обеспечения по нескольким основаниям, указанным выше, ежемесячное денежное обеспечение устанавливается по одному из них, предусматривающему наиболее высокий размер.</w:t>
            </w:r>
          </w:p>
          <w:p w:rsidR="0012476E" w:rsidRPr="0093336D" w:rsidRDefault="0012476E" w:rsidP="009333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298"/>
              <w:jc w:val="both"/>
              <w:outlineLvl w:val="0"/>
              <w:rPr>
                <w:b/>
                <w:i/>
                <w:color w:val="000066"/>
              </w:rPr>
            </w:pPr>
            <w:r w:rsidRPr="0093336D">
              <w:rPr>
                <w:b/>
                <w:i/>
                <w:color w:val="000066"/>
              </w:rPr>
              <w:t>Установление ежемесячного денежного обеспечения гражданам производится независимо от получения других выплат, предусмотренных законодательством Российской Федерации, законодательством автономного округа.</w:t>
            </w:r>
          </w:p>
          <w:p w:rsidR="0012476E" w:rsidRPr="0093336D" w:rsidRDefault="0012476E" w:rsidP="0093336D">
            <w:pPr>
              <w:numPr>
                <w:ilvl w:val="0"/>
                <w:numId w:val="2"/>
              </w:numPr>
              <w:ind w:left="0" w:firstLine="298"/>
            </w:pPr>
            <w:r w:rsidRPr="0093336D">
              <w:rPr>
                <w:b/>
                <w:i/>
                <w:color w:val="000066"/>
              </w:rPr>
              <w:t>Получателю ежемесячного денежного обеспечения, проживающему в государственном или муниципальном стационарном учреждении социального обслуживания, ежемесячное денежное обеспечение выплачивается в полном размере.</w:t>
            </w:r>
          </w:p>
        </w:tc>
      </w:tr>
      <w:bookmarkEnd w:id="0"/>
    </w:tbl>
    <w:p w:rsidR="00C235CE" w:rsidRPr="0093336D" w:rsidRDefault="0093336D" w:rsidP="0093336D"/>
    <w:sectPr w:rsidR="00C235CE" w:rsidRPr="0093336D" w:rsidSect="00D77C8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6020F"/>
    <w:multiLevelType w:val="hybridMultilevel"/>
    <w:tmpl w:val="1C7C33C6"/>
    <w:lvl w:ilvl="0" w:tplc="EA30F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023"/>
    <w:rsid w:val="000136CA"/>
    <w:rsid w:val="000474CC"/>
    <w:rsid w:val="0012476E"/>
    <w:rsid w:val="00235592"/>
    <w:rsid w:val="00255478"/>
    <w:rsid w:val="003743C7"/>
    <w:rsid w:val="00421659"/>
    <w:rsid w:val="004E648B"/>
    <w:rsid w:val="00537587"/>
    <w:rsid w:val="0093336D"/>
    <w:rsid w:val="00A02ADA"/>
    <w:rsid w:val="00B42023"/>
    <w:rsid w:val="00D77C85"/>
    <w:rsid w:val="00DB31B6"/>
    <w:rsid w:val="00DC0685"/>
    <w:rsid w:val="00FE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C7E7-0A66-4337-AAB4-A90B6FC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36D"/>
    <w:rPr>
      <w:color w:val="0000FF"/>
      <w:u w:val="single"/>
    </w:rPr>
  </w:style>
  <w:style w:type="paragraph" w:customStyle="1" w:styleId="empty">
    <w:name w:val="empty"/>
    <w:basedOn w:val="a"/>
    <w:rsid w:val="0093336D"/>
    <w:pPr>
      <w:spacing w:before="100" w:beforeAutospacing="1" w:after="100" w:afterAutospacing="1"/>
    </w:pPr>
  </w:style>
  <w:style w:type="paragraph" w:customStyle="1" w:styleId="s22">
    <w:name w:val="s_22"/>
    <w:basedOn w:val="a"/>
    <w:rsid w:val="0093336D"/>
    <w:pPr>
      <w:spacing w:before="100" w:beforeAutospacing="1" w:after="100" w:afterAutospacing="1"/>
    </w:pPr>
  </w:style>
  <w:style w:type="paragraph" w:customStyle="1" w:styleId="s1">
    <w:name w:val="s_1"/>
    <w:basedOn w:val="a"/>
    <w:rsid w:val="00933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4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7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15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9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9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4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BF82FCE83F933B78E9F46867764B32DEF2FDB032BC1D7278450FC236BD7C8CE22A4F5E25E9730hBX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ABF82FCE83F933B78E9F46867764B32DEF2FDB032BC1D7278450FC236BD7C8CE22A4F5E25E943BhBX0I" TargetMode="External"/><Relationship Id="rId5" Type="http://schemas.openxmlformats.org/officeDocument/2006/relationships/hyperlink" Target="consultantplus://offline/ref=EBABF82FCE83F933B78E9F46867764B32DEF2FDB032BC1D7278450FC236BD7C8CE22A4F5E25E9438hBX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10</cp:revision>
  <dcterms:created xsi:type="dcterms:W3CDTF">2015-10-08T04:35:00Z</dcterms:created>
  <dcterms:modified xsi:type="dcterms:W3CDTF">2020-04-02T13:08:00Z</dcterms:modified>
</cp:coreProperties>
</file>